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DB" w:rsidRDefault="00C739DB" w:rsidP="00556232">
      <w:pPr>
        <w:rPr>
          <w:rFonts w:ascii="Calibri" w:eastAsia="Times New Roman" w:hAnsi="Calibri" w:cs="Times New Roman"/>
        </w:rPr>
      </w:pPr>
    </w:p>
    <w:p w:rsidR="00C739DB" w:rsidRPr="00927EFD" w:rsidRDefault="00927EFD" w:rsidP="00927EF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Městský úřad Letovice</w:t>
      </w:r>
    </w:p>
    <w:p w:rsidR="00C739DB" w:rsidRPr="00927EFD" w:rsidRDefault="00927EFD" w:rsidP="00927E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Masarykovo nám.19, 679 61 Letovice</w:t>
      </w:r>
    </w:p>
    <w:p w:rsidR="00C739DB" w:rsidRPr="00927EFD" w:rsidRDefault="00C739DB" w:rsidP="00C739DB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DB" w:rsidRPr="00556232" w:rsidRDefault="00C739DB" w:rsidP="00556232">
      <w:pPr>
        <w:tabs>
          <w:tab w:val="left" w:pos="3060"/>
          <w:tab w:val="left" w:pos="7200"/>
        </w:tabs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iCs/>
          <w:sz w:val="24"/>
          <w:szCs w:val="24"/>
        </w:rPr>
        <w:t xml:space="preserve">Č.j. </w:t>
      </w:r>
      <w:r w:rsidR="00927EFD">
        <w:rPr>
          <w:rFonts w:ascii="Times New Roman" w:eastAsia="Times New Roman" w:hAnsi="Times New Roman" w:cs="Times New Roman"/>
          <w:iCs/>
          <w:sz w:val="24"/>
          <w:szCs w:val="24"/>
        </w:rPr>
        <w:t xml:space="preserve">: </w:t>
      </w:r>
      <w:r w:rsidR="008A2589">
        <w:rPr>
          <w:rFonts w:ascii="Times New Roman" w:eastAsia="Times New Roman" w:hAnsi="Times New Roman" w:cs="Times New Roman"/>
          <w:iCs/>
          <w:sz w:val="24"/>
          <w:szCs w:val="24"/>
        </w:rPr>
        <w:t xml:space="preserve">MLE/ </w:t>
      </w:r>
      <w:r w:rsidR="003001F1">
        <w:rPr>
          <w:rFonts w:ascii="Times New Roman" w:eastAsia="Times New Roman" w:hAnsi="Times New Roman" w:cs="Times New Roman"/>
          <w:iCs/>
          <w:sz w:val="24"/>
          <w:szCs w:val="24"/>
        </w:rPr>
        <w:t>06265</w:t>
      </w:r>
      <w:r w:rsidR="00467833">
        <w:rPr>
          <w:rFonts w:ascii="Times New Roman" w:eastAsia="Times New Roman" w:hAnsi="Times New Roman" w:cs="Times New Roman"/>
          <w:iCs/>
          <w:sz w:val="24"/>
          <w:szCs w:val="24"/>
        </w:rPr>
        <w:t>/14</w:t>
      </w:r>
      <w:r w:rsidR="008A2589">
        <w:rPr>
          <w:rFonts w:ascii="Times New Roman" w:eastAsia="Times New Roman" w:hAnsi="Times New Roman" w:cs="Times New Roman"/>
          <w:iCs/>
          <w:sz w:val="24"/>
          <w:szCs w:val="24"/>
        </w:rPr>
        <w:t xml:space="preserve">/ </w:t>
      </w:r>
      <w:proofErr w:type="gramStart"/>
      <w:r w:rsidR="008A2589">
        <w:rPr>
          <w:rFonts w:ascii="Times New Roman" w:eastAsia="Times New Roman" w:hAnsi="Times New Roman" w:cs="Times New Roman"/>
          <w:iCs/>
          <w:sz w:val="24"/>
          <w:szCs w:val="24"/>
        </w:rPr>
        <w:t>Taj</w:t>
      </w:r>
      <w:r w:rsidRPr="00927EF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</w:t>
      </w:r>
      <w:r w:rsidR="00927EFD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</w:t>
      </w:r>
      <w:r w:rsidRPr="00927EF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67833">
        <w:rPr>
          <w:rFonts w:ascii="Times New Roman" w:eastAsia="Times New Roman" w:hAnsi="Times New Roman" w:cs="Times New Roman"/>
          <w:iCs/>
          <w:sz w:val="24"/>
          <w:szCs w:val="24"/>
        </w:rPr>
        <w:t>Letovice</w:t>
      </w:r>
      <w:proofErr w:type="gramEnd"/>
      <w:r w:rsidR="0046783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001F1">
        <w:rPr>
          <w:rFonts w:ascii="Times New Roman" w:eastAsia="Times New Roman" w:hAnsi="Times New Roman" w:cs="Times New Roman"/>
          <w:iCs/>
          <w:sz w:val="24"/>
          <w:szCs w:val="24"/>
        </w:rPr>
        <w:t>4. srpna 2014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39DB" w:rsidRPr="00927EFD" w:rsidRDefault="00C739DB" w:rsidP="00C739DB">
      <w:pPr>
        <w:pStyle w:val="Zkladntext1"/>
        <w:jc w:val="center"/>
        <w:rPr>
          <w:rFonts w:ascii="Times New Roman" w:hAnsi="Times New Roman"/>
          <w:b/>
          <w:caps/>
          <w:szCs w:val="24"/>
        </w:rPr>
      </w:pPr>
      <w:r w:rsidRPr="00927EFD">
        <w:rPr>
          <w:rFonts w:ascii="Times New Roman" w:hAnsi="Times New Roman"/>
          <w:b/>
          <w:szCs w:val="24"/>
        </w:rPr>
        <w:t xml:space="preserve">    </w:t>
      </w:r>
      <w:r w:rsidRPr="00927EFD">
        <w:rPr>
          <w:rFonts w:ascii="Times New Roman" w:hAnsi="Times New Roman"/>
          <w:b/>
          <w:caps/>
          <w:szCs w:val="24"/>
        </w:rPr>
        <w:t>r o z h o d n u t í</w:t>
      </w:r>
    </w:p>
    <w:p w:rsidR="00C739DB" w:rsidRPr="00927EFD" w:rsidRDefault="00C739DB" w:rsidP="00C739DB">
      <w:pPr>
        <w:pStyle w:val="Zkladntext1"/>
        <w:jc w:val="center"/>
        <w:rPr>
          <w:rFonts w:ascii="Times New Roman" w:hAnsi="Times New Roman"/>
          <w:b/>
          <w:caps/>
          <w:szCs w:val="24"/>
        </w:rPr>
      </w:pPr>
    </w:p>
    <w:p w:rsidR="00C739DB" w:rsidRPr="00927EFD" w:rsidRDefault="00927EFD" w:rsidP="00767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Městský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úřad </w:t>
      </w:r>
      <w:r w:rsidR="00754D3A">
        <w:rPr>
          <w:rFonts w:ascii="Times New Roman" w:eastAsia="Times New Roman" w:hAnsi="Times New Roman" w:cs="Times New Roman"/>
          <w:sz w:val="24"/>
          <w:szCs w:val="24"/>
        </w:rPr>
        <w:t>Letovice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7833">
        <w:rPr>
          <w:rFonts w:ascii="Times New Roman" w:eastAsia="Times New Roman" w:hAnsi="Times New Roman" w:cs="Times New Roman"/>
          <w:sz w:val="24"/>
          <w:szCs w:val="24"/>
        </w:rPr>
        <w:t>obdržel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žádost </w:t>
      </w:r>
      <w:r w:rsidR="00467833">
        <w:rPr>
          <w:rFonts w:ascii="Times New Roman" w:eastAsia="Times New Roman" w:hAnsi="Times New Roman" w:cs="Times New Roman"/>
          <w:sz w:val="24"/>
          <w:szCs w:val="24"/>
        </w:rPr>
        <w:t>pana Jiřího Novotného, Družstevní 18, Letovice</w:t>
      </w:r>
      <w:r w:rsidR="00C739DB"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o poskytnutí informac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ze dne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22.7</w:t>
      </w:r>
      <w:r w:rsidR="00D364BF">
        <w:rPr>
          <w:rFonts w:ascii="Times New Roman" w:eastAsia="Times New Roman" w:hAnsi="Times New Roman" w:cs="Times New Roman"/>
          <w:sz w:val="24"/>
          <w:szCs w:val="24"/>
        </w:rPr>
        <w:t>.2014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, vedenou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4D3A">
        <w:rPr>
          <w:rFonts w:ascii="Times New Roman" w:eastAsia="Times New Roman" w:hAnsi="Times New Roman" w:cs="Times New Roman"/>
          <w:sz w:val="24"/>
          <w:szCs w:val="24"/>
        </w:rPr>
        <w:t>MLE/</w:t>
      </w:r>
      <w:r w:rsidR="003001F1">
        <w:rPr>
          <w:rFonts w:ascii="Times New Roman" w:eastAsia="Times New Roman" w:hAnsi="Times New Roman" w:cs="Times New Roman"/>
          <w:iCs/>
          <w:sz w:val="24"/>
          <w:szCs w:val="24"/>
        </w:rPr>
        <w:t>06265</w:t>
      </w:r>
      <w:r w:rsidR="00D364BF">
        <w:rPr>
          <w:rFonts w:ascii="Times New Roman" w:eastAsia="Times New Roman" w:hAnsi="Times New Roman" w:cs="Times New Roman"/>
          <w:iCs/>
          <w:sz w:val="24"/>
          <w:szCs w:val="24"/>
        </w:rPr>
        <w:t>/14/ Taj</w:t>
      </w:r>
      <w:r w:rsidR="008A25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požadující</w:t>
      </w:r>
      <w:r w:rsidR="00D364B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3001F1">
        <w:rPr>
          <w:rFonts w:ascii="Times New Roman" w:eastAsia="Times New Roman" w:hAnsi="Times New Roman" w:cs="Times New Roman"/>
          <w:i/>
          <w:sz w:val="24"/>
          <w:szCs w:val="24"/>
        </w:rPr>
        <w:t xml:space="preserve">Komunitní analýzu o hazardu u Českého institutu pro výzkum </w:t>
      </w:r>
      <w:proofErr w:type="gramStart"/>
      <w:r w:rsidR="003001F1">
        <w:rPr>
          <w:rFonts w:ascii="Times New Roman" w:eastAsia="Times New Roman" w:hAnsi="Times New Roman" w:cs="Times New Roman"/>
          <w:i/>
          <w:sz w:val="24"/>
          <w:szCs w:val="24"/>
        </w:rPr>
        <w:t>závislostí</w:t>
      </w:r>
      <w:r w:rsidR="00D364B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podle</w:t>
      </w:r>
      <w:proofErr w:type="gramEnd"/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ustanovení </w:t>
      </w:r>
      <w:r w:rsidR="00C739DB" w:rsidRPr="00A31E61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604807" w:rsidRPr="00A31E61">
        <w:rPr>
          <w:rFonts w:ascii="Times New Roman" w:eastAsia="Times New Roman" w:hAnsi="Times New Roman" w:cs="Times New Roman"/>
          <w:sz w:val="24"/>
          <w:szCs w:val="24"/>
        </w:rPr>
        <w:t>11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a ustanovení § 15 zákona č. 106/1999 Sb., o svobodném přístupu k informacím, ve znění pozdějších předpisů, a ustanovení § </w:t>
      </w:r>
      <w:smartTag w:uri="urn:schemas-microsoft-com:office:smarttags" w:element="metricconverter">
        <w:smartTagPr>
          <w:attr w:name="ProductID" w:val="67 a"/>
        </w:smartTagPr>
        <w:r w:rsidR="00C739DB" w:rsidRPr="00927EFD">
          <w:rPr>
            <w:rFonts w:ascii="Times New Roman" w:eastAsia="Times New Roman" w:hAnsi="Times New Roman" w:cs="Times New Roman"/>
            <w:sz w:val="24"/>
            <w:szCs w:val="24"/>
          </w:rPr>
          <w:t>67 a</w:t>
        </w:r>
      </w:smartTag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 xml:space="preserve"> násl. zákona č. 500/2004 Sb., správní řád, ve znění pozdějších předpisů,</w:t>
      </w:r>
    </w:p>
    <w:p w:rsidR="00675F84" w:rsidRDefault="00C739DB" w:rsidP="00675F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rozhodl takto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39DB" w:rsidRPr="00927EFD" w:rsidRDefault="00754D3A" w:rsidP="00675F8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žádost </w:t>
      </w:r>
      <w:r>
        <w:rPr>
          <w:rFonts w:ascii="Times New Roman" w:eastAsia="Times New Roman" w:hAnsi="Times New Roman" w:cs="Times New Roman"/>
          <w:sz w:val="24"/>
          <w:szCs w:val="24"/>
        </w:rPr>
        <w:t>pana Jiřího Novotného, Družstevní 18, Letovice</w:t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o poskytnutí informac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ze dne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22.7</w:t>
      </w:r>
      <w:r>
        <w:rPr>
          <w:rFonts w:ascii="Times New Roman" w:eastAsia="Times New Roman" w:hAnsi="Times New Roman" w:cs="Times New Roman"/>
          <w:sz w:val="24"/>
          <w:szCs w:val="24"/>
        </w:rPr>
        <w:t>.2014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, vedenou pod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Č.j.</w:t>
      </w:r>
      <w:proofErr w:type="gramEnd"/>
      <w:r w:rsidRPr="00927EF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MLE/</w:t>
      </w:r>
      <w:r w:rsidR="003001F1">
        <w:rPr>
          <w:rFonts w:ascii="Times New Roman" w:eastAsia="Times New Roman" w:hAnsi="Times New Roman" w:cs="Times New Roman"/>
          <w:iCs/>
          <w:sz w:val="24"/>
          <w:szCs w:val="24"/>
        </w:rPr>
        <w:t>06265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/14/ Taj</w:t>
      </w:r>
      <w:r w:rsidR="00F92B0E">
        <w:rPr>
          <w:rFonts w:ascii="Times New Roman" w:eastAsia="Times New Roman" w:hAnsi="Times New Roman" w:cs="Times New Roman"/>
          <w:b/>
          <w:sz w:val="24"/>
          <w:szCs w:val="24"/>
        </w:rPr>
        <w:t>.,</w:t>
      </w:r>
      <w:r w:rsidR="00A31E61"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9DB" w:rsidRPr="00927EFD">
        <w:rPr>
          <w:rFonts w:ascii="Times New Roman" w:eastAsia="Times New Roman" w:hAnsi="Times New Roman" w:cs="Times New Roman"/>
          <w:b/>
          <w:sz w:val="24"/>
          <w:szCs w:val="24"/>
        </w:rPr>
        <w:t>se odmítá</w:t>
      </w:r>
      <w:r w:rsidR="00C739DB" w:rsidRPr="00927E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39DB" w:rsidRPr="00927EFD" w:rsidRDefault="00C739DB" w:rsidP="00B1345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DB" w:rsidRPr="00B1345E" w:rsidRDefault="00C739DB" w:rsidP="00B134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Odůvodnění</w:t>
      </w:r>
    </w:p>
    <w:p w:rsidR="00865D7B" w:rsidRPr="00865D7B" w:rsidRDefault="00C739DB" w:rsidP="007679E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Dne </w:t>
      </w:r>
      <w:proofErr w:type="gramStart"/>
      <w:r w:rsidR="003001F1">
        <w:rPr>
          <w:rFonts w:ascii="Times New Roman" w:eastAsia="Times New Roman" w:hAnsi="Times New Roman" w:cs="Times New Roman"/>
          <w:sz w:val="24"/>
          <w:szCs w:val="24"/>
        </w:rPr>
        <w:t>22.7</w:t>
      </w:r>
      <w:r w:rsidR="00754D3A">
        <w:rPr>
          <w:rFonts w:ascii="Times New Roman" w:eastAsia="Times New Roman" w:hAnsi="Times New Roman" w:cs="Times New Roman"/>
          <w:sz w:val="24"/>
          <w:szCs w:val="24"/>
        </w:rPr>
        <w:t>.2014</w:t>
      </w:r>
      <w:proofErr w:type="gramEnd"/>
      <w:r w:rsidR="00B1345E">
        <w:rPr>
          <w:rFonts w:ascii="Times New Roman" w:eastAsia="Times New Roman" w:hAnsi="Times New Roman" w:cs="Times New Roman"/>
          <w:sz w:val="24"/>
          <w:szCs w:val="24"/>
        </w:rPr>
        <w:t xml:space="preserve"> Městský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úřad 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Letovice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(dále jen „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MěÚ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“)/ obdržel žádost </w:t>
      </w:r>
      <w:r w:rsidR="00754D3A">
        <w:rPr>
          <w:rFonts w:ascii="Times New Roman" w:eastAsia="Times New Roman" w:hAnsi="Times New Roman" w:cs="Times New Roman"/>
          <w:sz w:val="24"/>
          <w:szCs w:val="24"/>
        </w:rPr>
        <w:t>pana Jiřího Novotného, Družstevní 18, Letovice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o poskytnutí informace dle zákona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 xml:space="preserve"> č.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106/1999Sb., o svobodném přístupu k informacím, ve znění pozdějších předpisů (dále jen „zákon č. 106/1999 Sb.“)</w:t>
      </w:r>
      <w:r w:rsidR="00B1345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požadující 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3001F1">
        <w:rPr>
          <w:rFonts w:ascii="Times New Roman" w:eastAsia="Times New Roman" w:hAnsi="Times New Roman" w:cs="Times New Roman"/>
          <w:i/>
          <w:sz w:val="24"/>
          <w:szCs w:val="24"/>
        </w:rPr>
        <w:t>Komunitní analýzu o hazardu u Českého institutu pro výzkum závislostí</w:t>
      </w:r>
      <w:r w:rsidR="003001F1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C739DB" w:rsidRPr="00754D3A" w:rsidRDefault="003001F1" w:rsidP="00C739DB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MěÚ Letovice do dnešního dne uvedenou analýzu neobdržel.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>Podle ustanovení § 15 odst. 1 zákona č. 106/1999 Sb.</w:t>
      </w:r>
      <w:r w:rsidR="00F730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pokud povinný subjekt žádosti,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br/>
        <w:t>byť i jen zčásti, nevyhoví, vydá ve lhůtě pro vyřízení žádosti rozhodnutí o odmítnutí žádosti, popřípadě o odmítnutí části žádosti, s výjimkou případů, kdy se žádost odloží.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S ohledem na </w:t>
      </w:r>
      <w:r w:rsidR="00B97A5C">
        <w:rPr>
          <w:rFonts w:ascii="Times New Roman" w:eastAsia="Times New Roman" w:hAnsi="Times New Roman" w:cs="Times New Roman"/>
          <w:sz w:val="24"/>
          <w:szCs w:val="24"/>
        </w:rPr>
        <w:t>výše uvedenou skutečnost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A5C">
        <w:rPr>
          <w:rFonts w:ascii="Times New Roman" w:eastAsia="Times New Roman" w:hAnsi="Times New Roman" w:cs="Times New Roman"/>
          <w:sz w:val="24"/>
          <w:szCs w:val="24"/>
        </w:rPr>
        <w:t>Městský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úřad rozhodl o odmítnutí Žádosti, jak shora uvedeno.</w:t>
      </w:r>
    </w:p>
    <w:p w:rsidR="00C739DB" w:rsidRPr="00927EFD" w:rsidRDefault="00C739DB" w:rsidP="00F257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39DB" w:rsidRPr="00927EFD" w:rsidRDefault="00C739DB" w:rsidP="00F257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 xml:space="preserve">Poučení </w:t>
      </w:r>
    </w:p>
    <w:p w:rsidR="00C739DB" w:rsidRPr="00927EFD" w:rsidRDefault="00C739DB" w:rsidP="00C739D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Proti tomuto rozhodnutí lze podle ustanovení § 16 odst. 1 zákona č. 106/1999 Sb., 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br/>
        <w:t xml:space="preserve">o svobodném přístupu k informacím, ve znění pozdějších předpisů, podat </w:t>
      </w:r>
      <w:r w:rsidRPr="00927EFD">
        <w:rPr>
          <w:rFonts w:ascii="Times New Roman" w:eastAsia="Times New Roman" w:hAnsi="Times New Roman" w:cs="Times New Roman"/>
          <w:b/>
          <w:sz w:val="24"/>
          <w:szCs w:val="24"/>
        </w:rPr>
        <w:t>do 15 dnů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od jeho doručení odvolání k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e Krajskému úřadu Jihomoravského kraje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prostřednictvím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Městského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úřadu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Letovice,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Masarykovo nám. 19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, 6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61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77E">
        <w:rPr>
          <w:rFonts w:ascii="Times New Roman" w:eastAsia="Times New Roman" w:hAnsi="Times New Roman" w:cs="Times New Roman"/>
          <w:sz w:val="24"/>
          <w:szCs w:val="24"/>
        </w:rPr>
        <w:t>Letovice</w:t>
      </w:r>
      <w:r w:rsidRPr="00927EFD">
        <w:rPr>
          <w:rFonts w:ascii="Times New Roman" w:eastAsia="Times New Roman" w:hAnsi="Times New Roman" w:cs="Times New Roman"/>
          <w:sz w:val="24"/>
          <w:szCs w:val="24"/>
        </w:rPr>
        <w:t>. Lhůta pro podání odvolání běží ode dne následujícího po dni doručení tohoto rozhodnutí.</w:t>
      </w: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1B4A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B4A" w:rsidRDefault="00901B4A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 w:rsidR="003B018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</w:p>
    <w:p w:rsidR="00901B4A" w:rsidRPr="00927EFD" w:rsidRDefault="003B018C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Mgr. Naděžda Lorenčíková</w:t>
      </w:r>
    </w:p>
    <w:p w:rsidR="00C739DB" w:rsidRPr="00927EFD" w:rsidRDefault="003B018C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tajemnice</w:t>
      </w: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9DB" w:rsidRPr="00927EFD" w:rsidRDefault="00C739DB" w:rsidP="00901B4A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927EFD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C739DB" w:rsidRPr="00927EFD" w:rsidRDefault="00C739DB" w:rsidP="00C739D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1EE2" w:rsidRDefault="00341EE2"/>
    <w:sectPr w:rsidR="00341EE2" w:rsidSect="0038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A3567"/>
    <w:multiLevelType w:val="multilevel"/>
    <w:tmpl w:val="3C82DB9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39DB"/>
    <w:rsid w:val="0014747A"/>
    <w:rsid w:val="002E1126"/>
    <w:rsid w:val="003001F1"/>
    <w:rsid w:val="00341EE2"/>
    <w:rsid w:val="00386CB9"/>
    <w:rsid w:val="003B018C"/>
    <w:rsid w:val="00467833"/>
    <w:rsid w:val="00556232"/>
    <w:rsid w:val="00604807"/>
    <w:rsid w:val="00605449"/>
    <w:rsid w:val="00675F84"/>
    <w:rsid w:val="00754D3A"/>
    <w:rsid w:val="007679E6"/>
    <w:rsid w:val="007A3C44"/>
    <w:rsid w:val="00865D7B"/>
    <w:rsid w:val="008A2589"/>
    <w:rsid w:val="00901B4A"/>
    <w:rsid w:val="00927EFD"/>
    <w:rsid w:val="00A31E61"/>
    <w:rsid w:val="00B1345E"/>
    <w:rsid w:val="00B2510C"/>
    <w:rsid w:val="00B657B2"/>
    <w:rsid w:val="00B97A5C"/>
    <w:rsid w:val="00C10FC8"/>
    <w:rsid w:val="00C739DB"/>
    <w:rsid w:val="00D3023B"/>
    <w:rsid w:val="00D364BF"/>
    <w:rsid w:val="00D65BF2"/>
    <w:rsid w:val="00D7298B"/>
    <w:rsid w:val="00F2577E"/>
    <w:rsid w:val="00F73029"/>
    <w:rsid w:val="00F9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3D15935-8E8B-4682-BD0A-8AC01E01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CB9"/>
  </w:style>
  <w:style w:type="paragraph" w:styleId="Nadpis1">
    <w:name w:val="heading 1"/>
    <w:basedOn w:val="Normln"/>
    <w:next w:val="Normln"/>
    <w:link w:val="Nadpis1Char"/>
    <w:autoRedefine/>
    <w:qFormat/>
    <w:rsid w:val="00C739DB"/>
    <w:pPr>
      <w:keepNext/>
      <w:numPr>
        <w:numId w:val="1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paragraph" w:styleId="Nadpis2">
    <w:name w:val="heading 2"/>
    <w:basedOn w:val="Normln"/>
    <w:next w:val="Normln"/>
    <w:link w:val="Nadpis2Char"/>
    <w:autoRedefine/>
    <w:qFormat/>
    <w:rsid w:val="00C739DB"/>
    <w:pPr>
      <w:keepNext/>
      <w:numPr>
        <w:ilvl w:val="1"/>
        <w:numId w:val="1"/>
      </w:numPr>
      <w:spacing w:before="120" w:after="18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autoRedefine/>
    <w:qFormat/>
    <w:rsid w:val="00C739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tLeast"/>
      <w:textAlignment w:val="baseline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dpis5">
    <w:name w:val="heading 5"/>
    <w:basedOn w:val="Normln"/>
    <w:next w:val="Normln"/>
    <w:link w:val="Nadpis5Char"/>
    <w:qFormat/>
    <w:rsid w:val="00C739D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739D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C739D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C739D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C739D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739DB"/>
    <w:rPr>
      <w:rFonts w:ascii="Times New Roman" w:eastAsia="Times New Roman" w:hAnsi="Times New Roman" w:cs="Times New Roman"/>
      <w:b/>
      <w:bCs/>
      <w:caps/>
      <w:kern w:val="32"/>
      <w:sz w:val="32"/>
      <w:szCs w:val="24"/>
    </w:rPr>
  </w:style>
  <w:style w:type="character" w:customStyle="1" w:styleId="Nadpis2Char">
    <w:name w:val="Nadpis 2 Char"/>
    <w:basedOn w:val="Standardnpsmoodstavce"/>
    <w:link w:val="Nadpis2"/>
    <w:rsid w:val="00C739D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C739D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dpis5Char">
    <w:name w:val="Nadpis 5 Char"/>
    <w:basedOn w:val="Standardnpsmoodstavce"/>
    <w:link w:val="Nadpis5"/>
    <w:rsid w:val="00C739D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C739DB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C739DB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C739D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C739DB"/>
    <w:rPr>
      <w:rFonts w:ascii="Arial" w:eastAsia="Times New Roman" w:hAnsi="Arial" w:cs="Arial"/>
    </w:rPr>
  </w:style>
  <w:style w:type="paragraph" w:customStyle="1" w:styleId="Zkladntext1">
    <w:name w:val="Základní text1"/>
    <w:basedOn w:val="Normln"/>
    <w:rsid w:val="00C739DB"/>
    <w:pPr>
      <w:widowControl w:val="0"/>
      <w:spacing w:after="0" w:line="288" w:lineRule="auto"/>
    </w:pPr>
    <w:rPr>
      <w:rFonts w:ascii="Tms Rmn" w:eastAsia="Times New Roman" w:hAnsi="Tms Rmn" w:cs="Times New Roman"/>
      <w:noProof/>
      <w:sz w:val="24"/>
      <w:szCs w:val="20"/>
    </w:rPr>
  </w:style>
  <w:style w:type="character" w:styleId="Hypertextovodkaz">
    <w:name w:val="Hyperlink"/>
    <w:basedOn w:val="Standardnpsmoodstavce"/>
    <w:uiPriority w:val="99"/>
    <w:unhideWhenUsed/>
    <w:rsid w:val="00B97A5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4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4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Mgr. Naděžda Lorenčíková - MěÚ Letovice</cp:lastModifiedBy>
  <cp:revision>25</cp:revision>
  <cp:lastPrinted>2014-02-04T11:01:00Z</cp:lastPrinted>
  <dcterms:created xsi:type="dcterms:W3CDTF">2010-12-14T09:44:00Z</dcterms:created>
  <dcterms:modified xsi:type="dcterms:W3CDTF">2014-08-04T13:48:00Z</dcterms:modified>
</cp:coreProperties>
</file>